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FB" w:rsidRPr="00443F82" w:rsidRDefault="005E27DF">
      <w:pPr>
        <w:rPr>
          <w:rFonts w:ascii="Times New Roman" w:hAnsi="Times New Roman" w:cs="Times New Roman"/>
          <w:b/>
          <w:sz w:val="28"/>
          <w:szCs w:val="24"/>
        </w:rPr>
      </w:pPr>
      <w:r w:rsidRPr="00443F82">
        <w:rPr>
          <w:rFonts w:ascii="Times New Roman" w:hAnsi="Times New Roman" w:cs="Times New Roman"/>
          <w:b/>
          <w:sz w:val="28"/>
          <w:szCs w:val="24"/>
        </w:rPr>
        <w:t>Off Reserves Procedures in Alma</w:t>
      </w:r>
    </w:p>
    <w:p w:rsidR="005E27DF" w:rsidRPr="00443F82" w:rsidRDefault="005E27DF" w:rsidP="005E27DF">
      <w:pPr>
        <w:pStyle w:val="ListParagraph"/>
        <w:numPr>
          <w:ilvl w:val="0"/>
          <w:numId w:val="1"/>
        </w:numPr>
        <w:rPr>
          <w:rFonts w:ascii="Times New Roman" w:hAnsi="Times New Roman" w:cs="Times New Roman"/>
          <w:sz w:val="28"/>
          <w:szCs w:val="24"/>
        </w:rPr>
      </w:pPr>
      <w:r w:rsidRPr="00443F82">
        <w:rPr>
          <w:rFonts w:ascii="Times New Roman" w:hAnsi="Times New Roman" w:cs="Times New Roman"/>
          <w:sz w:val="28"/>
          <w:szCs w:val="24"/>
        </w:rPr>
        <w:t>Pull the reading list from the binders on the reserve shelf</w:t>
      </w:r>
    </w:p>
    <w:p w:rsidR="005E27DF" w:rsidRPr="00443F82" w:rsidRDefault="005E27DF" w:rsidP="005E27DF">
      <w:pPr>
        <w:pStyle w:val="ListParagraph"/>
        <w:numPr>
          <w:ilvl w:val="0"/>
          <w:numId w:val="1"/>
        </w:numPr>
        <w:rPr>
          <w:rFonts w:ascii="Times New Roman" w:hAnsi="Times New Roman" w:cs="Times New Roman"/>
          <w:sz w:val="28"/>
          <w:szCs w:val="24"/>
        </w:rPr>
      </w:pPr>
      <w:r w:rsidRPr="00443F82">
        <w:rPr>
          <w:rFonts w:ascii="Times New Roman" w:hAnsi="Times New Roman" w:cs="Times New Roman"/>
          <w:sz w:val="28"/>
          <w:szCs w:val="24"/>
        </w:rPr>
        <w:t>If the reading list has n</w:t>
      </w:r>
      <w:r w:rsidR="007C0A5C" w:rsidRPr="00443F82">
        <w:rPr>
          <w:rFonts w:ascii="Times New Roman" w:hAnsi="Times New Roman" w:cs="Times New Roman"/>
          <w:sz w:val="28"/>
          <w:szCs w:val="24"/>
        </w:rPr>
        <w:t>o physical items, skip to step 9</w:t>
      </w:r>
      <w:r w:rsidRPr="00443F82">
        <w:rPr>
          <w:rFonts w:ascii="Times New Roman" w:hAnsi="Times New Roman" w:cs="Times New Roman"/>
          <w:sz w:val="28"/>
          <w:szCs w:val="24"/>
        </w:rPr>
        <w:t>. If the list has physical items, pull the items from the reserves shelf.</w:t>
      </w:r>
    </w:p>
    <w:p w:rsidR="005E27DF" w:rsidRPr="00443F82" w:rsidRDefault="005E27DF" w:rsidP="005E27DF">
      <w:pPr>
        <w:pStyle w:val="ListParagraph"/>
        <w:numPr>
          <w:ilvl w:val="0"/>
          <w:numId w:val="1"/>
        </w:numPr>
        <w:rPr>
          <w:rFonts w:ascii="Times New Roman" w:hAnsi="Times New Roman" w:cs="Times New Roman"/>
          <w:sz w:val="28"/>
          <w:szCs w:val="24"/>
        </w:rPr>
      </w:pPr>
      <w:r w:rsidRPr="00443F82">
        <w:rPr>
          <w:rFonts w:ascii="Times New Roman" w:hAnsi="Times New Roman" w:cs="Times New Roman"/>
          <w:sz w:val="28"/>
          <w:szCs w:val="24"/>
        </w:rPr>
        <w:t>Search for each item in Alma by scanning the barcode in the search bar at the top of the screen. Be sure that the search parameters are set to “All Titles” and “Keywords”</w:t>
      </w:r>
    </w:p>
    <w:p w:rsidR="005E27DF" w:rsidRPr="00443F82" w:rsidRDefault="00517EAC" w:rsidP="005E27DF">
      <w:pPr>
        <w:pStyle w:val="ListParagraph"/>
        <w:numPr>
          <w:ilvl w:val="0"/>
          <w:numId w:val="1"/>
        </w:numPr>
        <w:tabs>
          <w:tab w:val="left" w:pos="1275"/>
        </w:tabs>
        <w:rPr>
          <w:sz w:val="28"/>
          <w:szCs w:val="24"/>
        </w:rPr>
      </w:pPr>
      <w:r w:rsidRPr="00443F82">
        <w:rPr>
          <w:rFonts w:ascii="Times New Roman" w:hAnsi="Times New Roman" w:cs="Times New Roman"/>
          <w:sz w:val="28"/>
          <w:szCs w:val="24"/>
        </w:rPr>
        <w:t>On the item record, click on “Other details”</w:t>
      </w:r>
    </w:p>
    <w:p w:rsidR="00517EAC" w:rsidRPr="00443F82" w:rsidRDefault="00517EAC" w:rsidP="005E27DF">
      <w:pPr>
        <w:pStyle w:val="ListParagraph"/>
        <w:numPr>
          <w:ilvl w:val="0"/>
          <w:numId w:val="1"/>
        </w:numPr>
        <w:tabs>
          <w:tab w:val="left" w:pos="1275"/>
        </w:tabs>
        <w:rPr>
          <w:sz w:val="28"/>
          <w:szCs w:val="24"/>
        </w:rPr>
      </w:pPr>
      <w:r w:rsidRPr="00443F82">
        <w:rPr>
          <w:rFonts w:ascii="Times New Roman" w:hAnsi="Times New Roman" w:cs="Times New Roman"/>
          <w:sz w:val="28"/>
          <w:szCs w:val="24"/>
        </w:rPr>
        <w:t xml:space="preserve">On the “Other Details” tab, check to make sure the item is only associated with one course. </w:t>
      </w:r>
    </w:p>
    <w:p w:rsidR="000A12C5" w:rsidRPr="00443F82" w:rsidRDefault="00517EAC" w:rsidP="000A12C5">
      <w:pPr>
        <w:pStyle w:val="ListParagraph"/>
        <w:numPr>
          <w:ilvl w:val="0"/>
          <w:numId w:val="1"/>
        </w:numPr>
        <w:tabs>
          <w:tab w:val="left" w:pos="1275"/>
        </w:tabs>
        <w:rPr>
          <w:sz w:val="28"/>
          <w:szCs w:val="24"/>
        </w:rPr>
      </w:pPr>
      <w:r w:rsidRPr="00443F82">
        <w:rPr>
          <w:rFonts w:ascii="Times New Roman" w:hAnsi="Times New Roman" w:cs="Times New Roman"/>
          <w:sz w:val="28"/>
          <w:szCs w:val="24"/>
        </w:rPr>
        <w:t>If the number next to</w:t>
      </w:r>
      <w:r w:rsidR="000A12C5" w:rsidRPr="00443F82">
        <w:rPr>
          <w:rFonts w:ascii="Times New Roman" w:hAnsi="Times New Roman" w:cs="Times New Roman"/>
          <w:sz w:val="28"/>
          <w:szCs w:val="24"/>
        </w:rPr>
        <w:t xml:space="preserve"> courses is 1, proceed to step 7</w:t>
      </w:r>
      <w:r w:rsidR="0052694E" w:rsidRPr="00443F82">
        <w:rPr>
          <w:rFonts w:ascii="Times New Roman" w:hAnsi="Times New Roman" w:cs="Times New Roman"/>
          <w:sz w:val="28"/>
          <w:szCs w:val="24"/>
        </w:rPr>
        <w:t xml:space="preserve">. If the number is 2 or higher, </w:t>
      </w:r>
      <w:r w:rsidR="007C0A5C" w:rsidRPr="00443F82">
        <w:rPr>
          <w:rFonts w:ascii="Times New Roman" w:hAnsi="Times New Roman" w:cs="Times New Roman"/>
          <w:sz w:val="28"/>
          <w:szCs w:val="24"/>
        </w:rPr>
        <w:t>click the number next to courses. This will show you a list of courses with which the item is associated. If any of the courses are listed as “Active,” return the item to the reserves shelves. If all the courses are listed as “inactive,” proceed to step 7.</w:t>
      </w:r>
    </w:p>
    <w:p w:rsidR="00443F82" w:rsidRPr="00443F82" w:rsidRDefault="000A12C5" w:rsidP="000A12C5">
      <w:pPr>
        <w:pStyle w:val="ListParagraph"/>
        <w:numPr>
          <w:ilvl w:val="0"/>
          <w:numId w:val="1"/>
        </w:numPr>
        <w:tabs>
          <w:tab w:val="left" w:pos="1275"/>
        </w:tabs>
        <w:rPr>
          <w:sz w:val="28"/>
          <w:szCs w:val="24"/>
        </w:rPr>
      </w:pPr>
      <w:r w:rsidRPr="00443F82">
        <w:rPr>
          <w:rFonts w:ascii="Times New Roman" w:hAnsi="Times New Roman" w:cs="Times New Roman"/>
          <w:sz w:val="28"/>
          <w:szCs w:val="24"/>
        </w:rPr>
        <w:t xml:space="preserve">For any items that are </w:t>
      </w:r>
      <w:r w:rsidR="007C0A5C" w:rsidRPr="00443F82">
        <w:rPr>
          <w:rFonts w:ascii="Times New Roman" w:hAnsi="Times New Roman" w:cs="Times New Roman"/>
          <w:sz w:val="28"/>
          <w:szCs w:val="24"/>
        </w:rPr>
        <w:t xml:space="preserve">not </w:t>
      </w:r>
      <w:r w:rsidRPr="00443F82">
        <w:rPr>
          <w:rFonts w:ascii="Times New Roman" w:hAnsi="Times New Roman" w:cs="Times New Roman"/>
          <w:sz w:val="28"/>
          <w:szCs w:val="24"/>
        </w:rPr>
        <w:t>associated with</w:t>
      </w:r>
      <w:r w:rsidR="007C0A5C" w:rsidRPr="00443F82">
        <w:rPr>
          <w:rFonts w:ascii="Times New Roman" w:hAnsi="Times New Roman" w:cs="Times New Roman"/>
          <w:sz w:val="28"/>
          <w:szCs w:val="24"/>
        </w:rPr>
        <w:t xml:space="preserve"> an active course reserves</w:t>
      </w:r>
      <w:r w:rsidRPr="00443F82">
        <w:rPr>
          <w:rFonts w:ascii="Times New Roman" w:hAnsi="Times New Roman" w:cs="Times New Roman"/>
          <w:sz w:val="28"/>
          <w:szCs w:val="24"/>
        </w:rPr>
        <w:t xml:space="preserve">, go to “Scan </w:t>
      </w:r>
      <w:proofErr w:type="gramStart"/>
      <w:r w:rsidRPr="00443F82">
        <w:rPr>
          <w:rFonts w:ascii="Times New Roman" w:hAnsi="Times New Roman" w:cs="Times New Roman"/>
          <w:sz w:val="28"/>
          <w:szCs w:val="24"/>
        </w:rPr>
        <w:t>In</w:t>
      </w:r>
      <w:proofErr w:type="gramEnd"/>
      <w:r w:rsidRPr="00443F82">
        <w:rPr>
          <w:rFonts w:ascii="Times New Roman" w:hAnsi="Times New Roman" w:cs="Times New Roman"/>
          <w:sz w:val="28"/>
          <w:szCs w:val="24"/>
        </w:rPr>
        <w:t xml:space="preserve"> Items.” Select the “Change Item Information” tab. </w:t>
      </w:r>
    </w:p>
    <w:p w:rsidR="007C0A5C" w:rsidRPr="00443F82" w:rsidRDefault="000A12C5" w:rsidP="000A12C5">
      <w:pPr>
        <w:pStyle w:val="ListParagraph"/>
        <w:numPr>
          <w:ilvl w:val="0"/>
          <w:numId w:val="1"/>
        </w:numPr>
        <w:tabs>
          <w:tab w:val="left" w:pos="1275"/>
        </w:tabs>
        <w:rPr>
          <w:sz w:val="28"/>
          <w:szCs w:val="24"/>
        </w:rPr>
      </w:pPr>
      <w:r w:rsidRPr="00443F82">
        <w:rPr>
          <w:rFonts w:ascii="Times New Roman" w:hAnsi="Times New Roman" w:cs="Times New Roman"/>
          <w:sz w:val="28"/>
          <w:szCs w:val="24"/>
        </w:rPr>
        <w:t>Set the change type to “Restore”</w:t>
      </w:r>
      <w:r w:rsidRPr="00443F82">
        <w:rPr>
          <w:noProof/>
          <w:sz w:val="28"/>
          <w:szCs w:val="24"/>
        </w:rPr>
        <w:t xml:space="preserve"> </w:t>
      </w:r>
      <w:r w:rsidRPr="00443F82">
        <w:rPr>
          <w:rFonts w:ascii="Times New Roman" w:hAnsi="Times New Roman" w:cs="Times New Roman"/>
          <w:noProof/>
          <w:sz w:val="28"/>
          <w:szCs w:val="24"/>
        </w:rPr>
        <w:t xml:space="preserve">Scan the item barcodes in the </w:t>
      </w:r>
      <w:r w:rsidR="007C0A5C" w:rsidRPr="00443F82">
        <w:rPr>
          <w:rFonts w:ascii="Times New Roman" w:hAnsi="Times New Roman" w:cs="Times New Roman"/>
          <w:noProof/>
          <w:sz w:val="28"/>
          <w:szCs w:val="24"/>
        </w:rPr>
        <w:t>“Item Barcode” field.</w:t>
      </w:r>
    </w:p>
    <w:p w:rsidR="007C0A5C" w:rsidRPr="00443F82" w:rsidRDefault="007C0A5C" w:rsidP="000A12C5">
      <w:pPr>
        <w:pStyle w:val="ListParagraph"/>
        <w:numPr>
          <w:ilvl w:val="0"/>
          <w:numId w:val="1"/>
        </w:numPr>
        <w:tabs>
          <w:tab w:val="left" w:pos="1275"/>
        </w:tabs>
        <w:rPr>
          <w:sz w:val="28"/>
          <w:szCs w:val="24"/>
        </w:rPr>
      </w:pPr>
      <w:r w:rsidRPr="00443F82">
        <w:rPr>
          <w:rFonts w:ascii="Times New Roman" w:hAnsi="Times New Roman" w:cs="Times New Roman"/>
          <w:noProof/>
          <w:sz w:val="28"/>
          <w:szCs w:val="24"/>
        </w:rPr>
        <w:t>When all physical items for the list have been scanned, return their books bands to the boxes by the reserves shelves. Sensitize the books and place them on the “To Be Shelved” cart.</w:t>
      </w:r>
    </w:p>
    <w:p w:rsidR="007C0A5C" w:rsidRPr="00443F82" w:rsidRDefault="007C0A5C" w:rsidP="000A12C5">
      <w:pPr>
        <w:pStyle w:val="ListParagraph"/>
        <w:numPr>
          <w:ilvl w:val="0"/>
          <w:numId w:val="1"/>
        </w:numPr>
        <w:tabs>
          <w:tab w:val="left" w:pos="1275"/>
        </w:tabs>
        <w:rPr>
          <w:sz w:val="28"/>
          <w:szCs w:val="24"/>
        </w:rPr>
      </w:pPr>
      <w:r w:rsidRPr="00443F82">
        <w:rPr>
          <w:rFonts w:ascii="Times New Roman" w:hAnsi="Times New Roman" w:cs="Times New Roman"/>
          <w:noProof/>
          <w:sz w:val="28"/>
          <w:szCs w:val="24"/>
        </w:rPr>
        <w:t>If the list has no e-</w:t>
      </w:r>
      <w:r w:rsidR="008C5E8A" w:rsidRPr="00443F82">
        <w:rPr>
          <w:rFonts w:ascii="Times New Roman" w:hAnsi="Times New Roman" w:cs="Times New Roman"/>
          <w:noProof/>
          <w:sz w:val="28"/>
          <w:szCs w:val="24"/>
        </w:rPr>
        <w:t>reserves, proceed to step 10</w:t>
      </w:r>
      <w:r w:rsidRPr="00443F82">
        <w:rPr>
          <w:rFonts w:ascii="Times New Roman" w:hAnsi="Times New Roman" w:cs="Times New Roman"/>
          <w:noProof/>
          <w:sz w:val="28"/>
          <w:szCs w:val="24"/>
        </w:rPr>
        <w:t xml:space="preserve">. For lists with e-reserves, open the Reserves-Docs (R) Drive under “My Computer.” Locate the course in the “Main-Current” folder. Open a second </w:t>
      </w:r>
      <w:r w:rsidR="008C5E8A" w:rsidRPr="00443F82">
        <w:rPr>
          <w:rFonts w:ascii="Times New Roman" w:hAnsi="Times New Roman" w:cs="Times New Roman"/>
          <w:noProof/>
          <w:sz w:val="28"/>
          <w:szCs w:val="24"/>
        </w:rPr>
        <w:t>“My Computer” window and go to the Reserves-Doc Drive in this window also. In your second Reserves-Docs window, open the folder for the past semester. (For instance, if you are taking down Fall 2017 reserves, open the “Main-Fall2017” folder. Drag and drop the course folder from “Main-Current” to the previous semester folder (i.e., “Main-Fall2017”).</w:t>
      </w:r>
    </w:p>
    <w:p w:rsidR="00443F82" w:rsidRDefault="008C5E8A" w:rsidP="000A12C5">
      <w:pPr>
        <w:pStyle w:val="ListParagraph"/>
        <w:numPr>
          <w:ilvl w:val="0"/>
          <w:numId w:val="1"/>
        </w:numPr>
        <w:tabs>
          <w:tab w:val="left" w:pos="1275"/>
        </w:tabs>
        <w:rPr>
          <w:sz w:val="28"/>
          <w:szCs w:val="24"/>
        </w:rPr>
      </w:pPr>
      <w:r w:rsidRPr="00443F82">
        <w:rPr>
          <w:rFonts w:ascii="Times New Roman" w:hAnsi="Times New Roman" w:cs="Times New Roman"/>
          <w:noProof/>
          <w:sz w:val="28"/>
          <w:szCs w:val="24"/>
        </w:rPr>
        <w:t xml:space="preserve"> G</w:t>
      </w:r>
      <w:r w:rsidR="007C0A5C" w:rsidRPr="00443F82">
        <w:rPr>
          <w:rFonts w:ascii="Times New Roman" w:hAnsi="Times New Roman" w:cs="Times New Roman"/>
          <w:noProof/>
          <w:sz w:val="28"/>
          <w:szCs w:val="24"/>
        </w:rPr>
        <w:t xml:space="preserve">o to “Courses” in Alma and </w:t>
      </w:r>
      <w:r w:rsidRPr="00443F82">
        <w:rPr>
          <w:rFonts w:ascii="Times New Roman" w:hAnsi="Times New Roman" w:cs="Times New Roman"/>
          <w:noProof/>
          <w:sz w:val="28"/>
          <w:szCs w:val="24"/>
        </w:rPr>
        <w:t>search for the course code of the list. E</w:t>
      </w:r>
      <w:r w:rsidR="007C0A5C" w:rsidRPr="00443F82">
        <w:rPr>
          <w:rFonts w:ascii="Times New Roman" w:hAnsi="Times New Roman" w:cs="Times New Roman"/>
          <w:noProof/>
          <w:sz w:val="28"/>
          <w:szCs w:val="24"/>
        </w:rPr>
        <w:t>nsure that the list is set to “Inactive.”</w:t>
      </w:r>
      <w:r w:rsidR="007C0A5C" w:rsidRPr="00443F82">
        <w:rPr>
          <w:noProof/>
          <w:sz w:val="28"/>
          <w:szCs w:val="24"/>
        </w:rPr>
        <w:t xml:space="preserve"> </w:t>
      </w:r>
    </w:p>
    <w:p w:rsidR="00E47555" w:rsidRPr="00443F82" w:rsidRDefault="00443F82" w:rsidP="000A12C5">
      <w:pPr>
        <w:pStyle w:val="ListParagraph"/>
        <w:numPr>
          <w:ilvl w:val="0"/>
          <w:numId w:val="1"/>
        </w:numPr>
        <w:tabs>
          <w:tab w:val="left" w:pos="1275"/>
        </w:tabs>
        <w:rPr>
          <w:sz w:val="28"/>
          <w:szCs w:val="24"/>
        </w:rPr>
      </w:pPr>
      <w:r>
        <w:rPr>
          <w:rFonts w:ascii="Times New Roman" w:hAnsi="Times New Roman" w:cs="Times New Roman"/>
          <w:noProof/>
          <w:sz w:val="28"/>
          <w:szCs w:val="24"/>
        </w:rPr>
        <w:t xml:space="preserve"> </w:t>
      </w:r>
      <w:bookmarkStart w:id="0" w:name="_GoBack"/>
      <w:bookmarkEnd w:id="0"/>
      <w:r w:rsidR="00E47555" w:rsidRPr="00443F82">
        <w:rPr>
          <w:rFonts w:ascii="Times New Roman" w:hAnsi="Times New Roman" w:cs="Times New Roman"/>
          <w:noProof/>
          <w:sz w:val="28"/>
          <w:szCs w:val="24"/>
        </w:rPr>
        <w:t xml:space="preserve">Provided the course is set to “Inactive,” click the elipse and select reading list. On the reading list page click the elipse and select “Remove Associated Course.” </w:t>
      </w:r>
    </w:p>
    <w:p w:rsidR="000A12C5" w:rsidRPr="00443F82" w:rsidRDefault="00A3183D" w:rsidP="000A12C5">
      <w:pPr>
        <w:pStyle w:val="ListParagraph"/>
        <w:numPr>
          <w:ilvl w:val="0"/>
          <w:numId w:val="1"/>
        </w:numPr>
        <w:tabs>
          <w:tab w:val="left" w:pos="1275"/>
        </w:tabs>
        <w:rPr>
          <w:sz w:val="28"/>
          <w:szCs w:val="24"/>
        </w:rPr>
      </w:pPr>
      <w:r w:rsidRPr="00443F82">
        <w:rPr>
          <w:rFonts w:ascii="Times New Roman" w:hAnsi="Times New Roman" w:cs="Times New Roman"/>
          <w:noProof/>
          <w:sz w:val="28"/>
          <w:szCs w:val="24"/>
        </w:rPr>
        <w:t xml:space="preserve"> Return to courses and pull up the list you are working on. Click the elipse and select “Delete.”</w:t>
      </w:r>
      <w:r w:rsidR="008C5E8A" w:rsidRPr="00443F82">
        <w:rPr>
          <w:rFonts w:ascii="Times New Roman" w:hAnsi="Times New Roman" w:cs="Times New Roman"/>
          <w:noProof/>
          <w:sz w:val="28"/>
          <w:szCs w:val="24"/>
        </w:rPr>
        <w:t xml:space="preserve">A dialogue box will appear asking if you are sure you want to delete the list. Make sure you are on the course page and NOT the reading list page and then click “Confirm.” </w:t>
      </w:r>
      <w:r w:rsidR="008C5E8A" w:rsidRPr="00443F82">
        <w:rPr>
          <w:rFonts w:ascii="Times New Roman" w:hAnsi="Times New Roman" w:cs="Times New Roman"/>
          <w:b/>
          <w:noProof/>
          <w:sz w:val="28"/>
          <w:szCs w:val="24"/>
        </w:rPr>
        <w:t>DO NOT DELETE THE READING LIST.</w:t>
      </w:r>
      <w:r w:rsidR="008C5E8A" w:rsidRPr="00443F82">
        <w:rPr>
          <w:rFonts w:ascii="Times New Roman" w:hAnsi="Times New Roman" w:cs="Times New Roman"/>
          <w:noProof/>
          <w:sz w:val="28"/>
          <w:szCs w:val="24"/>
        </w:rPr>
        <w:t xml:space="preserve"> </w:t>
      </w:r>
    </w:p>
    <w:p w:rsidR="00A3183D" w:rsidRPr="00443F82" w:rsidRDefault="00A3183D" w:rsidP="00443F82">
      <w:pPr>
        <w:pStyle w:val="ListParagraph"/>
        <w:numPr>
          <w:ilvl w:val="0"/>
          <w:numId w:val="1"/>
        </w:numPr>
        <w:tabs>
          <w:tab w:val="left" w:pos="1275"/>
        </w:tabs>
        <w:rPr>
          <w:sz w:val="28"/>
          <w:szCs w:val="24"/>
        </w:rPr>
      </w:pPr>
      <w:r w:rsidRPr="00443F82">
        <w:rPr>
          <w:sz w:val="28"/>
          <w:szCs w:val="24"/>
        </w:rPr>
        <w:t xml:space="preserve"> </w:t>
      </w:r>
      <w:r w:rsidRPr="00443F82">
        <w:rPr>
          <w:rFonts w:ascii="Times New Roman" w:hAnsi="Times New Roman" w:cs="Times New Roman"/>
          <w:sz w:val="28"/>
          <w:szCs w:val="24"/>
        </w:rPr>
        <w:t xml:space="preserve">Place the course reserves pick list in the “To Be Filed” basket next to the course reserves shelf. </w:t>
      </w:r>
      <w:r w:rsidRPr="00443F82">
        <w:rPr>
          <w:rFonts w:ascii="Times New Roman" w:hAnsi="Times New Roman" w:cs="Times New Roman"/>
          <w:sz w:val="28"/>
          <w:szCs w:val="24"/>
        </w:rPr>
        <w:br/>
        <w:t xml:space="preserve"> </w:t>
      </w:r>
    </w:p>
    <w:sectPr w:rsidR="00A3183D" w:rsidRPr="00443F82" w:rsidSect="00443F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006D9"/>
    <w:multiLevelType w:val="hybridMultilevel"/>
    <w:tmpl w:val="8C0E6BFE"/>
    <w:lvl w:ilvl="0" w:tplc="2C72A048">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FF"/>
    <w:rsid w:val="00065FFB"/>
    <w:rsid w:val="000A12C5"/>
    <w:rsid w:val="00443F82"/>
    <w:rsid w:val="00517EAC"/>
    <w:rsid w:val="0052694E"/>
    <w:rsid w:val="005E27DF"/>
    <w:rsid w:val="007C0A5C"/>
    <w:rsid w:val="008C5E8A"/>
    <w:rsid w:val="00A3183D"/>
    <w:rsid w:val="00B70BBC"/>
    <w:rsid w:val="00E47555"/>
    <w:rsid w:val="00FC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230"/>
  <w15:docId w15:val="{B989C9F8-8A5E-4657-A666-F81E5B6D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7DF"/>
    <w:pPr>
      <w:ind w:left="720"/>
      <w:contextualSpacing/>
    </w:pPr>
  </w:style>
  <w:style w:type="paragraph" w:styleId="BalloonText">
    <w:name w:val="Balloon Text"/>
    <w:basedOn w:val="Normal"/>
    <w:link w:val="BalloonTextChar"/>
    <w:uiPriority w:val="99"/>
    <w:semiHidden/>
    <w:unhideWhenUsed/>
    <w:rsid w:val="005E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Lawrence</dc:creator>
  <cp:lastModifiedBy>Rashaun Ellis</cp:lastModifiedBy>
  <cp:revision>2</cp:revision>
  <cp:lastPrinted>2020-10-13T18:08:00Z</cp:lastPrinted>
  <dcterms:created xsi:type="dcterms:W3CDTF">2020-10-13T18:08:00Z</dcterms:created>
  <dcterms:modified xsi:type="dcterms:W3CDTF">2020-10-13T18:08:00Z</dcterms:modified>
</cp:coreProperties>
</file>